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仲裁答辩书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（法人样式）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答辩人：（单位全称）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住所：             邮编：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联系电话： 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传真：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法定代表人（主要负责人）：姓名、任职单位及职务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委托代理人：姓名、职业、任职单位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被答辩人：（单位全称）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住所：              邮编：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联系电话：         传真：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法定代表人（主要负责人）：姓名、任职单位及职务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委托代理人：姓名、职业、任职单位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案由：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现答辩人就与被答辩人……纠纷一案，答辩如下：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此致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 湛江仲裁委员会（或湛江国际仲裁院）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附：证据目录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 xml:space="preserve">                                     答辩人：（签章）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 xml:space="preserve">                  年   月 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YmFiNjc1NjgzNTY5OTVjNjlkNGZjNWI4N2RjMmMifQ=="/>
  </w:docVars>
  <w:rsids>
    <w:rsidRoot w:val="1DFA2B7E"/>
    <w:rsid w:val="0A1E2385"/>
    <w:rsid w:val="1D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2023-12-19T08:26:00Z</dcterms:created>
  <dc:creator>。</dc:creator>
  <cp:lastModifiedBy>。</cp:lastModifiedBy>
  <dcterms:modified xsi:type="dcterms:W3CDTF">2024-01-03T03:14:23Z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620C0CA1AC594C0FA837CC88361925B4_11</vt:lpwstr>
  </property>
</Properties>
</file>